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AB" w:rsidRPr="0079115B" w:rsidRDefault="00E7621A" w:rsidP="00B71A73">
      <w:pPr>
        <w:rPr>
          <w:rFonts w:ascii="Arial" w:hAnsi="Arial" w:cs="Arial"/>
          <w:b/>
          <w:bCs/>
          <w:color w:val="002060"/>
          <w:sz w:val="48"/>
          <w:szCs w:val="48"/>
        </w:rPr>
      </w:pPr>
      <w:bookmarkStart w:id="0" w:name="_GoBack"/>
      <w:bookmarkEnd w:id="0"/>
      <w:r w:rsidRPr="0079115B">
        <w:rPr>
          <w:noProof/>
          <w:sz w:val="48"/>
          <w:szCs w:val="48"/>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1419225" cy="781050"/>
            <wp:effectExtent l="0" t="0" r="9525" b="0"/>
            <wp:wrapTight wrapText="bothSides">
              <wp:wrapPolygon edited="0">
                <wp:start x="0" y="0"/>
                <wp:lineTo x="0" y="21073"/>
                <wp:lineTo x="21455" y="21073"/>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329" cy="830016"/>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E" w:rsidRPr="0079115B">
        <w:rPr>
          <w:rFonts w:ascii="Arial" w:hAnsi="Arial" w:cs="Arial"/>
          <w:b/>
          <w:bCs/>
          <w:color w:val="002060"/>
          <w:sz w:val="48"/>
          <w:szCs w:val="48"/>
        </w:rPr>
        <w:t>Resources for the Public During the COVID-19 Outbreak</w:t>
      </w:r>
    </w:p>
    <w:p w:rsidR="004515FE" w:rsidRPr="00055B10" w:rsidRDefault="00196213" w:rsidP="004515FE">
      <w:pPr>
        <w:rPr>
          <w:rFonts w:ascii="Arial" w:hAnsi="Arial" w:cs="Arial"/>
          <w:sz w:val="28"/>
          <w:szCs w:val="28"/>
        </w:rPr>
      </w:pPr>
      <w:r w:rsidRPr="00055B10">
        <w:rPr>
          <w:rFonts w:ascii="Arial" w:hAnsi="Arial" w:cs="Arial"/>
          <w:sz w:val="28"/>
          <w:szCs w:val="28"/>
        </w:rPr>
        <w:t xml:space="preserve">During such a trying time for our nation and state, it is more important than ever that Montanans help each other. Below is a list of organizations and resources that are still available to help </w:t>
      </w:r>
      <w:r w:rsidR="00C32155" w:rsidRPr="00055B10">
        <w:rPr>
          <w:rFonts w:ascii="Arial" w:hAnsi="Arial" w:cs="Arial"/>
          <w:sz w:val="28"/>
          <w:szCs w:val="28"/>
        </w:rPr>
        <w:t xml:space="preserve">citizens </w:t>
      </w:r>
      <w:r w:rsidRPr="00055B10">
        <w:rPr>
          <w:rFonts w:ascii="Arial" w:hAnsi="Arial" w:cs="Arial"/>
          <w:sz w:val="28"/>
          <w:szCs w:val="28"/>
        </w:rPr>
        <w:t>during the COVID-19 outbreak and response. Many of these organizations can provide services remotely so you can access the help you need from home</w:t>
      </w:r>
      <w:r w:rsidR="00B71A73">
        <w:rPr>
          <w:rFonts w:ascii="Arial" w:hAnsi="Arial" w:cs="Arial"/>
          <w:sz w:val="28"/>
          <w:szCs w:val="28"/>
        </w:rPr>
        <w:t xml:space="preserve">. </w:t>
      </w:r>
    </w:p>
    <w:p w:rsidR="00196213" w:rsidRPr="00055B10" w:rsidRDefault="00055B10" w:rsidP="004515FE">
      <w:pPr>
        <w:rPr>
          <w:rFonts w:ascii="Arial" w:hAnsi="Arial" w:cs="Arial"/>
          <w:sz w:val="28"/>
          <w:szCs w:val="28"/>
        </w:rPr>
      </w:pPr>
      <w:r w:rsidRPr="00712457">
        <w:rPr>
          <w:b/>
          <w:bCs/>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1600200" cy="800100"/>
            <wp:effectExtent l="0" t="0" r="0" b="0"/>
            <wp:wrapTight wrapText="bothSides">
              <wp:wrapPolygon edited="0">
                <wp:start x="0" y="0"/>
                <wp:lineTo x="0" y="21086"/>
                <wp:lineTo x="21343" y="21086"/>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213" w:rsidRPr="00712457">
        <w:rPr>
          <w:rFonts w:ascii="Arial" w:hAnsi="Arial" w:cs="Arial"/>
          <w:b/>
          <w:bCs/>
          <w:color w:val="002060"/>
          <w:sz w:val="32"/>
          <w:szCs w:val="32"/>
        </w:rPr>
        <w:t>M</w:t>
      </w:r>
      <w:r w:rsidR="00C32155" w:rsidRPr="00712457">
        <w:rPr>
          <w:rFonts w:ascii="Arial" w:hAnsi="Arial" w:cs="Arial"/>
          <w:b/>
          <w:bCs/>
          <w:color w:val="002060"/>
          <w:sz w:val="32"/>
          <w:szCs w:val="32"/>
        </w:rPr>
        <w:t xml:space="preserve">ontana </w:t>
      </w:r>
      <w:r w:rsidR="00196213" w:rsidRPr="00712457">
        <w:rPr>
          <w:rFonts w:ascii="Arial" w:hAnsi="Arial" w:cs="Arial"/>
          <w:b/>
          <w:bCs/>
          <w:color w:val="002060"/>
          <w:sz w:val="32"/>
          <w:szCs w:val="32"/>
        </w:rPr>
        <w:t>L</w:t>
      </w:r>
      <w:r w:rsidR="00C32155" w:rsidRPr="00712457">
        <w:rPr>
          <w:rFonts w:ascii="Arial" w:hAnsi="Arial" w:cs="Arial"/>
          <w:b/>
          <w:bCs/>
          <w:color w:val="002060"/>
          <w:sz w:val="32"/>
          <w:szCs w:val="32"/>
        </w:rPr>
        <w:t xml:space="preserve">egal </w:t>
      </w:r>
      <w:r w:rsidR="00196213" w:rsidRPr="00712457">
        <w:rPr>
          <w:rFonts w:ascii="Arial" w:hAnsi="Arial" w:cs="Arial"/>
          <w:b/>
          <w:bCs/>
          <w:color w:val="002060"/>
          <w:sz w:val="32"/>
          <w:szCs w:val="32"/>
        </w:rPr>
        <w:t>S</w:t>
      </w:r>
      <w:r w:rsidR="00C32155" w:rsidRPr="00712457">
        <w:rPr>
          <w:rFonts w:ascii="Arial" w:hAnsi="Arial" w:cs="Arial"/>
          <w:b/>
          <w:bCs/>
          <w:color w:val="002060"/>
          <w:sz w:val="32"/>
          <w:szCs w:val="32"/>
        </w:rPr>
        <w:t xml:space="preserve">ervices </w:t>
      </w:r>
      <w:r w:rsidR="00196213" w:rsidRPr="00712457">
        <w:rPr>
          <w:rFonts w:ascii="Arial" w:hAnsi="Arial" w:cs="Arial"/>
          <w:b/>
          <w:bCs/>
          <w:color w:val="002060"/>
          <w:sz w:val="32"/>
          <w:szCs w:val="32"/>
        </w:rPr>
        <w:t>A</w:t>
      </w:r>
      <w:r w:rsidR="00C32155" w:rsidRPr="00712457">
        <w:rPr>
          <w:rFonts w:ascii="Arial" w:hAnsi="Arial" w:cs="Arial"/>
          <w:b/>
          <w:bCs/>
          <w:color w:val="002060"/>
          <w:sz w:val="32"/>
          <w:szCs w:val="32"/>
        </w:rPr>
        <w:t>ssociation</w:t>
      </w:r>
      <w:r w:rsidR="00C32155" w:rsidRPr="00C32155">
        <w:rPr>
          <w:rFonts w:ascii="Arial" w:hAnsi="Arial" w:cs="Arial"/>
          <w:color w:val="002060"/>
          <w:sz w:val="32"/>
          <w:szCs w:val="32"/>
        </w:rPr>
        <w:t xml:space="preserve">: </w:t>
      </w:r>
      <w:r w:rsidR="00C32155" w:rsidRPr="00055B10">
        <w:rPr>
          <w:rFonts w:ascii="Arial" w:hAnsi="Arial" w:cs="Arial"/>
          <w:sz w:val="28"/>
          <w:szCs w:val="28"/>
        </w:rPr>
        <w:t xml:space="preserve">Legal issues don't stop just because businesses and schools are closed. Montana Legal Services Association </w:t>
      </w:r>
      <w:r w:rsidR="002C5131" w:rsidRPr="00055B10">
        <w:rPr>
          <w:rFonts w:ascii="Arial" w:hAnsi="Arial" w:cs="Arial"/>
          <w:sz w:val="28"/>
          <w:szCs w:val="28"/>
        </w:rPr>
        <w:t>can</w:t>
      </w:r>
      <w:r w:rsidR="00C32155" w:rsidRPr="00055B10">
        <w:rPr>
          <w:rFonts w:ascii="Arial" w:hAnsi="Arial" w:cs="Arial"/>
          <w:sz w:val="28"/>
          <w:szCs w:val="28"/>
        </w:rPr>
        <w:t xml:space="preserve"> help individuals with civil legal needs for free during the COVID-19 outbreak. Call 1-800-666-6899 or apply online at </w:t>
      </w:r>
      <w:hyperlink r:id="rId8" w:tgtFrame="_blank" w:history="1">
        <w:r w:rsidR="00C32155" w:rsidRPr="00055B10">
          <w:rPr>
            <w:rStyle w:val="Hyperlink"/>
            <w:rFonts w:ascii="Arial" w:hAnsi="Arial" w:cs="Arial"/>
            <w:sz w:val="28"/>
            <w:szCs w:val="28"/>
          </w:rPr>
          <w:t>https://www.mtlsa.org/apply-for-services/ [mtlsa.org]</w:t>
        </w:r>
      </w:hyperlink>
      <w:r w:rsidR="00C32155" w:rsidRPr="00055B10">
        <w:rPr>
          <w:rFonts w:ascii="Arial" w:hAnsi="Arial" w:cs="Arial"/>
          <w:sz w:val="28"/>
          <w:szCs w:val="28"/>
        </w:rPr>
        <w:t xml:space="preserve">. For more legal resources, visit </w:t>
      </w:r>
      <w:hyperlink r:id="rId9" w:history="1">
        <w:r w:rsidR="007643E1" w:rsidRPr="007643E1">
          <w:rPr>
            <w:rStyle w:val="Hyperlink"/>
            <w:rFonts w:ascii="Arial" w:hAnsi="Arial" w:cs="Arial"/>
            <w:color w:val="2E74B5" w:themeColor="accent5" w:themeShade="BF"/>
            <w:sz w:val="28"/>
            <w:szCs w:val="28"/>
          </w:rPr>
          <w:t>www.MontanaLawHelp.org</w:t>
        </w:r>
      </w:hyperlink>
      <w:r w:rsidR="00C32155" w:rsidRPr="00055B10">
        <w:rPr>
          <w:rFonts w:ascii="Arial" w:hAnsi="Arial" w:cs="Arial"/>
          <w:sz w:val="28"/>
          <w:szCs w:val="28"/>
        </w:rPr>
        <w:t>.</w:t>
      </w:r>
    </w:p>
    <w:p w:rsidR="00055B10" w:rsidRPr="00055B10" w:rsidRDefault="00E7621A" w:rsidP="00055B10">
      <w:pPr>
        <w:rPr>
          <w:rFonts w:ascii="Arial" w:hAnsi="Arial" w:cs="Arial"/>
          <w:sz w:val="28"/>
          <w:szCs w:val="28"/>
        </w:rPr>
      </w:pPr>
      <w:r>
        <w:rPr>
          <w:rFonts w:ascii="Arial" w:hAnsi="Arial" w:cs="Arial"/>
          <w:noProof/>
          <w:color w:val="002060"/>
          <w:sz w:val="32"/>
          <w:szCs w:val="32"/>
        </w:rPr>
        <w:drawing>
          <wp:anchor distT="0" distB="0" distL="114300" distR="114300" simplePos="0" relativeHeight="251659264" behindDoc="1" locked="0" layoutInCell="1" allowOverlap="1" wp14:anchorId="77B40E22">
            <wp:simplePos x="0" y="0"/>
            <wp:positionH relativeFrom="margin">
              <wp:align>right</wp:align>
            </wp:positionH>
            <wp:positionV relativeFrom="paragraph">
              <wp:posOffset>10160</wp:posOffset>
            </wp:positionV>
            <wp:extent cx="1562100" cy="800100"/>
            <wp:effectExtent l="0" t="0" r="0" b="0"/>
            <wp:wrapTight wrapText="bothSides">
              <wp:wrapPolygon edited="0">
                <wp:start x="0" y="0"/>
                <wp:lineTo x="0" y="3086"/>
                <wp:lineTo x="263" y="8229"/>
                <wp:lineTo x="2371" y="16457"/>
                <wp:lineTo x="4478" y="21086"/>
                <wp:lineTo x="4741" y="21086"/>
                <wp:lineTo x="9483" y="21086"/>
                <wp:lineTo x="21337" y="19543"/>
                <wp:lineTo x="21337" y="514"/>
                <wp:lineTo x="15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07" t="9337" r="6338" b="11022"/>
                    <a:stretch/>
                  </pic:blipFill>
                  <pic:spPr bwMode="auto">
                    <a:xfrm>
                      <a:off x="0" y="0"/>
                      <a:ext cx="15621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213" w:rsidRPr="00712457">
        <w:rPr>
          <w:rFonts w:ascii="Arial" w:hAnsi="Arial" w:cs="Arial"/>
          <w:b/>
          <w:bCs/>
          <w:color w:val="002060"/>
          <w:sz w:val="32"/>
          <w:szCs w:val="32"/>
        </w:rPr>
        <w:t>A</w:t>
      </w:r>
      <w:r w:rsidR="00C32155" w:rsidRPr="00712457">
        <w:rPr>
          <w:rFonts w:ascii="Arial" w:hAnsi="Arial" w:cs="Arial"/>
          <w:b/>
          <w:bCs/>
          <w:color w:val="002060"/>
          <w:sz w:val="32"/>
          <w:szCs w:val="32"/>
        </w:rPr>
        <w:t xml:space="preserve">dult </w:t>
      </w:r>
      <w:r w:rsidR="00196213" w:rsidRPr="00712457">
        <w:rPr>
          <w:rFonts w:ascii="Arial" w:hAnsi="Arial" w:cs="Arial"/>
          <w:b/>
          <w:bCs/>
          <w:color w:val="002060"/>
          <w:sz w:val="32"/>
          <w:szCs w:val="32"/>
        </w:rPr>
        <w:t>P</w:t>
      </w:r>
      <w:r w:rsidR="00C32155" w:rsidRPr="00712457">
        <w:rPr>
          <w:rFonts w:ascii="Arial" w:hAnsi="Arial" w:cs="Arial"/>
          <w:b/>
          <w:bCs/>
          <w:color w:val="002060"/>
          <w:sz w:val="32"/>
          <w:szCs w:val="32"/>
        </w:rPr>
        <w:t xml:space="preserve">rotective </w:t>
      </w:r>
      <w:r w:rsidR="00196213" w:rsidRPr="00712457">
        <w:rPr>
          <w:rFonts w:ascii="Arial" w:hAnsi="Arial" w:cs="Arial"/>
          <w:b/>
          <w:bCs/>
          <w:color w:val="002060"/>
          <w:sz w:val="32"/>
          <w:szCs w:val="32"/>
        </w:rPr>
        <w:t>S</w:t>
      </w:r>
      <w:r w:rsidR="00C32155" w:rsidRPr="00712457">
        <w:rPr>
          <w:rFonts w:ascii="Arial" w:hAnsi="Arial" w:cs="Arial"/>
          <w:b/>
          <w:bCs/>
          <w:color w:val="002060"/>
          <w:sz w:val="32"/>
          <w:szCs w:val="32"/>
        </w:rPr>
        <w:t>ervices:</w:t>
      </w:r>
      <w:r w:rsidR="00B341FC" w:rsidRPr="00B341FC">
        <w:rPr>
          <w:rFonts w:ascii="Arial" w:hAnsi="Arial" w:cs="Arial"/>
          <w:color w:val="002060"/>
          <w:sz w:val="32"/>
          <w:szCs w:val="32"/>
        </w:rPr>
        <w:t xml:space="preserve"> </w:t>
      </w:r>
      <w:r w:rsidR="00055B10" w:rsidRPr="00055B10">
        <w:rPr>
          <w:rFonts w:ascii="Arial" w:hAnsi="Arial" w:cs="Arial"/>
          <w:sz w:val="28"/>
          <w:szCs w:val="28"/>
        </w:rPr>
        <w:t>APS is continuing to investigate all allegations of abuse, neglect, and exploitation of vulnerable adults during th</w:t>
      </w:r>
      <w:r w:rsidR="009C62D1">
        <w:rPr>
          <w:rFonts w:ascii="Arial" w:hAnsi="Arial" w:cs="Arial"/>
          <w:sz w:val="28"/>
          <w:szCs w:val="28"/>
        </w:rPr>
        <w:t>e</w:t>
      </w:r>
      <w:r w:rsidR="00055B10" w:rsidRPr="00055B10">
        <w:rPr>
          <w:rFonts w:ascii="Arial" w:hAnsi="Arial" w:cs="Arial"/>
          <w:sz w:val="28"/>
          <w:szCs w:val="28"/>
        </w:rPr>
        <w:t xml:space="preserve"> COVID-19 pandemic. </w:t>
      </w:r>
      <w:r w:rsidR="009C62D1">
        <w:rPr>
          <w:rFonts w:ascii="Arial" w:hAnsi="Arial" w:cs="Arial"/>
          <w:sz w:val="28"/>
          <w:szCs w:val="28"/>
        </w:rPr>
        <w:t>Because</w:t>
      </w:r>
      <w:r w:rsidR="00055B10" w:rsidRPr="00055B10">
        <w:rPr>
          <w:rFonts w:ascii="Arial" w:hAnsi="Arial" w:cs="Arial"/>
          <w:sz w:val="28"/>
          <w:szCs w:val="28"/>
        </w:rPr>
        <w:t xml:space="preserve"> intake staff are operating from the safety of their homes</w:t>
      </w:r>
      <w:r w:rsidR="009C62D1">
        <w:rPr>
          <w:rFonts w:ascii="Arial" w:hAnsi="Arial" w:cs="Arial"/>
          <w:sz w:val="28"/>
          <w:szCs w:val="28"/>
        </w:rPr>
        <w:t>,</w:t>
      </w:r>
      <w:r w:rsidR="00055B10" w:rsidRPr="00055B10">
        <w:rPr>
          <w:rFonts w:ascii="Arial" w:hAnsi="Arial" w:cs="Arial"/>
          <w:sz w:val="28"/>
          <w:szCs w:val="28"/>
        </w:rPr>
        <w:t xml:space="preserve"> </w:t>
      </w:r>
      <w:r w:rsidR="009C62D1">
        <w:rPr>
          <w:rFonts w:ascii="Arial" w:hAnsi="Arial" w:cs="Arial"/>
          <w:sz w:val="28"/>
          <w:szCs w:val="28"/>
        </w:rPr>
        <w:t>APS</w:t>
      </w:r>
      <w:r w:rsidR="00055B10" w:rsidRPr="00055B10">
        <w:rPr>
          <w:rFonts w:ascii="Arial" w:hAnsi="Arial" w:cs="Arial"/>
          <w:sz w:val="28"/>
          <w:szCs w:val="28"/>
        </w:rPr>
        <w:t xml:space="preserve"> ask</w:t>
      </w:r>
      <w:r w:rsidR="009C62D1">
        <w:rPr>
          <w:rFonts w:ascii="Arial" w:hAnsi="Arial" w:cs="Arial"/>
          <w:sz w:val="28"/>
          <w:szCs w:val="28"/>
        </w:rPr>
        <w:t>s that,</w:t>
      </w:r>
      <w:r w:rsidR="00055B10" w:rsidRPr="00055B10">
        <w:rPr>
          <w:rFonts w:ascii="Arial" w:hAnsi="Arial" w:cs="Arial"/>
          <w:sz w:val="28"/>
          <w:szCs w:val="28"/>
        </w:rPr>
        <w:t xml:space="preserve"> if at all possible, </w:t>
      </w:r>
      <w:r w:rsidR="009C62D1">
        <w:rPr>
          <w:rFonts w:ascii="Arial" w:hAnsi="Arial" w:cs="Arial"/>
          <w:sz w:val="28"/>
          <w:szCs w:val="28"/>
        </w:rPr>
        <w:t>you</w:t>
      </w:r>
      <w:r w:rsidR="00055B10" w:rsidRPr="00055B10">
        <w:rPr>
          <w:rFonts w:ascii="Arial" w:hAnsi="Arial" w:cs="Arial"/>
          <w:sz w:val="28"/>
          <w:szCs w:val="28"/>
        </w:rPr>
        <w:t xml:space="preserve"> submit referrals at </w:t>
      </w:r>
      <w:hyperlink r:id="rId11" w:history="1">
        <w:r w:rsidR="00055B10" w:rsidRPr="00055B10">
          <w:rPr>
            <w:rStyle w:val="Hyperlink"/>
            <w:rFonts w:ascii="Arial" w:hAnsi="Arial" w:cs="Arial"/>
            <w:sz w:val="28"/>
            <w:szCs w:val="28"/>
          </w:rPr>
          <w:t>www.aps.mt.gov</w:t>
        </w:r>
      </w:hyperlink>
      <w:r w:rsidR="00055B10" w:rsidRPr="00055B10">
        <w:rPr>
          <w:rFonts w:ascii="Arial" w:hAnsi="Arial" w:cs="Arial"/>
          <w:sz w:val="28"/>
          <w:szCs w:val="28"/>
        </w:rPr>
        <w:t xml:space="preserve"> .  If you do not have internet capabilities, please </w:t>
      </w:r>
      <w:r w:rsidR="009C62D1">
        <w:rPr>
          <w:rFonts w:ascii="Arial" w:hAnsi="Arial" w:cs="Arial"/>
          <w:sz w:val="28"/>
          <w:szCs w:val="28"/>
        </w:rPr>
        <w:t>call</w:t>
      </w:r>
      <w:r w:rsidR="00055B10" w:rsidRPr="00055B10">
        <w:rPr>
          <w:rFonts w:ascii="Arial" w:hAnsi="Arial" w:cs="Arial"/>
          <w:sz w:val="28"/>
          <w:szCs w:val="28"/>
        </w:rPr>
        <w:t xml:space="preserve"> </w:t>
      </w:r>
      <w:r w:rsidR="00055B10" w:rsidRPr="007643E1">
        <w:rPr>
          <w:rFonts w:ascii="Arial" w:hAnsi="Arial" w:cs="Arial"/>
          <w:color w:val="2E74B5" w:themeColor="accent5" w:themeShade="BF"/>
          <w:sz w:val="28"/>
          <w:szCs w:val="28"/>
        </w:rPr>
        <w:t>1</w:t>
      </w:r>
      <w:r w:rsidR="0079115B">
        <w:rPr>
          <w:rFonts w:ascii="Arial" w:hAnsi="Arial" w:cs="Arial"/>
          <w:color w:val="2E74B5" w:themeColor="accent5" w:themeShade="BF"/>
          <w:sz w:val="28"/>
          <w:szCs w:val="28"/>
        </w:rPr>
        <w:t xml:space="preserve"> </w:t>
      </w:r>
      <w:r w:rsidR="00055B10" w:rsidRPr="007643E1">
        <w:rPr>
          <w:rFonts w:ascii="Arial" w:hAnsi="Arial" w:cs="Arial"/>
          <w:color w:val="2E74B5" w:themeColor="accent5" w:themeShade="BF"/>
          <w:sz w:val="28"/>
          <w:szCs w:val="28"/>
        </w:rPr>
        <w:t>(844) 277-9300</w:t>
      </w:r>
      <w:r w:rsidR="00055B10" w:rsidRPr="00055B10">
        <w:rPr>
          <w:rFonts w:ascii="Arial" w:hAnsi="Arial" w:cs="Arial"/>
          <w:sz w:val="28"/>
          <w:szCs w:val="28"/>
        </w:rPr>
        <w:t xml:space="preserve">.  </w:t>
      </w:r>
    </w:p>
    <w:p w:rsidR="00055B10" w:rsidRPr="00055B10" w:rsidRDefault="009C62D1" w:rsidP="00055B10">
      <w:pPr>
        <w:rPr>
          <w:rFonts w:ascii="Arial" w:hAnsi="Arial" w:cs="Arial"/>
          <w:sz w:val="28"/>
          <w:szCs w:val="28"/>
        </w:rPr>
      </w:pPr>
      <w:r>
        <w:rPr>
          <w:rFonts w:ascii="Arial" w:hAnsi="Arial" w:cs="Arial"/>
          <w:sz w:val="28"/>
          <w:szCs w:val="28"/>
        </w:rPr>
        <w:t>APS is</w:t>
      </w:r>
      <w:r w:rsidR="00055B10" w:rsidRPr="00055B10">
        <w:rPr>
          <w:rFonts w:ascii="Arial" w:hAnsi="Arial" w:cs="Arial"/>
          <w:sz w:val="28"/>
          <w:szCs w:val="28"/>
        </w:rPr>
        <w:t xml:space="preserve"> seeing an increase in scams relating to COVID-19</w:t>
      </w:r>
      <w:r>
        <w:rPr>
          <w:rFonts w:ascii="Arial" w:hAnsi="Arial" w:cs="Arial"/>
          <w:sz w:val="28"/>
          <w:szCs w:val="28"/>
        </w:rPr>
        <w:t>. Public updates can be found on the APS</w:t>
      </w:r>
      <w:r w:rsidR="00055B10" w:rsidRPr="00055B10">
        <w:rPr>
          <w:rFonts w:ascii="Arial" w:hAnsi="Arial" w:cs="Arial"/>
          <w:sz w:val="28"/>
          <w:szCs w:val="28"/>
        </w:rPr>
        <w:t xml:space="preserve"> Facebook page: </w:t>
      </w:r>
      <w:hyperlink r:id="rId12" w:history="1">
        <w:r w:rsidR="00055B10" w:rsidRPr="00055B10">
          <w:rPr>
            <w:rStyle w:val="Hyperlink"/>
            <w:rFonts w:ascii="Arial" w:hAnsi="Arial" w:cs="Arial"/>
            <w:sz w:val="28"/>
            <w:szCs w:val="28"/>
          </w:rPr>
          <w:t>https://www.facebook.com/APSMONTANA/</w:t>
        </w:r>
      </w:hyperlink>
      <w:r w:rsidR="00055B10" w:rsidRPr="00055B10">
        <w:rPr>
          <w:rFonts w:ascii="Arial" w:hAnsi="Arial" w:cs="Arial"/>
          <w:sz w:val="28"/>
          <w:szCs w:val="28"/>
        </w:rPr>
        <w:t xml:space="preserve"> . </w:t>
      </w:r>
    </w:p>
    <w:p w:rsidR="002C5131" w:rsidRPr="002C5131" w:rsidRDefault="00E7621A" w:rsidP="002C5131">
      <w:pPr>
        <w:rPr>
          <w:rFonts w:ascii="Arial" w:hAnsi="Arial" w:cs="Arial"/>
          <w:sz w:val="28"/>
          <w:szCs w:val="28"/>
        </w:rPr>
      </w:pPr>
      <w:r w:rsidRPr="00055B10">
        <w:rPr>
          <w:rFonts w:ascii="Arial" w:hAnsi="Arial" w:cs="Arial"/>
          <w:b/>
          <w:bCs/>
          <w:noProof/>
          <w:color w:val="1E73BE"/>
        </w:rPr>
        <w:drawing>
          <wp:anchor distT="0" distB="0" distL="114300" distR="114300" simplePos="0" relativeHeight="251660288" behindDoc="1" locked="0" layoutInCell="1" allowOverlap="1" wp14:anchorId="351280E9">
            <wp:simplePos x="0" y="0"/>
            <wp:positionH relativeFrom="margin">
              <wp:posOffset>5300345</wp:posOffset>
            </wp:positionH>
            <wp:positionV relativeFrom="paragraph">
              <wp:posOffset>6985</wp:posOffset>
            </wp:positionV>
            <wp:extent cx="1547495" cy="1066800"/>
            <wp:effectExtent l="0" t="0" r="0" b="0"/>
            <wp:wrapTight wrapText="bothSides">
              <wp:wrapPolygon edited="0">
                <wp:start x="0" y="0"/>
                <wp:lineTo x="0" y="13114"/>
                <wp:lineTo x="1595" y="18514"/>
                <wp:lineTo x="266" y="21214"/>
                <wp:lineTo x="21006" y="21214"/>
                <wp:lineTo x="21272" y="21214"/>
                <wp:lineTo x="19411" y="18514"/>
                <wp:lineTo x="21272" y="13114"/>
                <wp:lineTo x="21272" y="0"/>
                <wp:lineTo x="0" y="0"/>
              </wp:wrapPolygon>
            </wp:wrapTight>
            <wp:docPr id="4" name="Picture 4" descr="Montana Coalition Against Domestic and Sexual Violence Logo">
              <a:hlinkClick xmlns:a="http://schemas.openxmlformats.org/drawingml/2006/main" r:id="rId13" tooltip="&quot;Montana Coalition Against Domestic and Sexual Viol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na Coalition Against Domestic and Sexual Violence Logo">
                      <a:hlinkClick r:id="rId13" tooltip="&quot;Montana Coalition Against Domestic and Sexual Violenc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4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131">
        <w:rPr>
          <w:rFonts w:ascii="Arial" w:hAnsi="Arial" w:cs="Arial"/>
          <w:b/>
          <w:bCs/>
          <w:color w:val="002060"/>
          <w:sz w:val="32"/>
          <w:szCs w:val="32"/>
        </w:rPr>
        <w:t xml:space="preserve">Montana </w:t>
      </w:r>
      <w:r w:rsidR="00196213" w:rsidRPr="00055B10">
        <w:rPr>
          <w:rFonts w:ascii="Arial" w:hAnsi="Arial" w:cs="Arial"/>
          <w:b/>
          <w:bCs/>
          <w:color w:val="002060"/>
          <w:sz w:val="32"/>
          <w:szCs w:val="32"/>
        </w:rPr>
        <w:t xml:space="preserve">Coalition </w:t>
      </w:r>
      <w:r w:rsidR="002C5131">
        <w:rPr>
          <w:rFonts w:ascii="Arial" w:hAnsi="Arial" w:cs="Arial"/>
          <w:b/>
          <w:bCs/>
          <w:color w:val="002060"/>
          <w:sz w:val="32"/>
          <w:szCs w:val="32"/>
        </w:rPr>
        <w:t xml:space="preserve">Against </w:t>
      </w:r>
      <w:r w:rsidR="00196213" w:rsidRPr="00055B10">
        <w:rPr>
          <w:rFonts w:ascii="Arial" w:hAnsi="Arial" w:cs="Arial"/>
          <w:b/>
          <w:bCs/>
          <w:color w:val="002060"/>
          <w:sz w:val="32"/>
          <w:szCs w:val="32"/>
        </w:rPr>
        <w:t>Domestic and Sexual Violence</w:t>
      </w:r>
      <w:r w:rsidR="00B341FC" w:rsidRPr="00B341FC">
        <w:rPr>
          <w:rFonts w:ascii="Arial" w:hAnsi="Arial" w:cs="Arial"/>
          <w:color w:val="002060"/>
          <w:sz w:val="32"/>
          <w:szCs w:val="32"/>
        </w:rPr>
        <w:t xml:space="preserve">: </w:t>
      </w:r>
      <w:r w:rsidR="002C5131" w:rsidRPr="002C5131">
        <w:rPr>
          <w:rFonts w:ascii="Arial" w:hAnsi="Arial" w:cs="Arial"/>
          <w:sz w:val="28"/>
          <w:szCs w:val="28"/>
        </w:rPr>
        <w:t xml:space="preserve">The Governor’s stay at home order </w:t>
      </w:r>
      <w:r w:rsidR="002C5131">
        <w:rPr>
          <w:rFonts w:ascii="Arial" w:hAnsi="Arial" w:cs="Arial"/>
          <w:sz w:val="28"/>
          <w:szCs w:val="28"/>
        </w:rPr>
        <w:t>states</w:t>
      </w:r>
      <w:r w:rsidR="002C5131" w:rsidRPr="002C5131">
        <w:rPr>
          <w:rFonts w:ascii="Arial" w:hAnsi="Arial" w:cs="Arial"/>
          <w:sz w:val="28"/>
          <w:szCs w:val="28"/>
        </w:rPr>
        <w:t xml:space="preserve"> that individuals experiencing harm can still leav</w:t>
      </w:r>
      <w:r w:rsidR="002C5131">
        <w:rPr>
          <w:rFonts w:ascii="Arial" w:hAnsi="Arial" w:cs="Arial"/>
          <w:sz w:val="28"/>
          <w:szCs w:val="28"/>
        </w:rPr>
        <w:t>e</w:t>
      </w:r>
      <w:r w:rsidR="002C5131" w:rsidRPr="002C5131">
        <w:rPr>
          <w:rFonts w:ascii="Arial" w:hAnsi="Arial" w:cs="Arial"/>
          <w:sz w:val="28"/>
          <w:szCs w:val="28"/>
        </w:rPr>
        <w:t xml:space="preserve"> their home if ne</w:t>
      </w:r>
      <w:r w:rsidR="002C5131">
        <w:rPr>
          <w:rFonts w:ascii="Arial" w:hAnsi="Arial" w:cs="Arial"/>
          <w:sz w:val="28"/>
          <w:szCs w:val="28"/>
        </w:rPr>
        <w:t>cessary, to protect their safety</w:t>
      </w:r>
      <w:r w:rsidR="002C5131" w:rsidRPr="002C5131">
        <w:rPr>
          <w:rFonts w:ascii="Arial" w:hAnsi="Arial" w:cs="Arial"/>
          <w:sz w:val="28"/>
          <w:szCs w:val="28"/>
        </w:rPr>
        <w:t xml:space="preserve">. For more information about the resources in your community, please visit our website at </w:t>
      </w:r>
      <w:hyperlink r:id="rId15" w:history="1">
        <w:r w:rsidR="002C5131" w:rsidRPr="002C5131">
          <w:rPr>
            <w:rStyle w:val="Hyperlink"/>
            <w:rFonts w:ascii="Arial" w:hAnsi="Arial" w:cs="Arial"/>
            <w:sz w:val="28"/>
            <w:szCs w:val="28"/>
          </w:rPr>
          <w:t>https://mcadsv.com/about/victim-service-programs-by-region/ [mcadsv.com]</w:t>
        </w:r>
      </w:hyperlink>
      <w:r w:rsidR="002C5131" w:rsidRPr="002C5131">
        <w:rPr>
          <w:rFonts w:ascii="Arial" w:hAnsi="Arial" w:cs="Arial"/>
          <w:sz w:val="28"/>
          <w:szCs w:val="28"/>
        </w:rPr>
        <w:t xml:space="preserve"> or by dialing </w:t>
      </w:r>
      <w:r w:rsidR="002C5131" w:rsidRPr="007643E1">
        <w:rPr>
          <w:rFonts w:ascii="Arial" w:hAnsi="Arial" w:cs="Arial"/>
          <w:color w:val="2E74B5" w:themeColor="accent5" w:themeShade="BF"/>
          <w:sz w:val="28"/>
          <w:szCs w:val="28"/>
        </w:rPr>
        <w:t>1-888-404-7794</w:t>
      </w:r>
      <w:r w:rsidR="002C5131" w:rsidRPr="002C5131">
        <w:rPr>
          <w:rFonts w:ascii="Arial" w:hAnsi="Arial" w:cs="Arial"/>
          <w:sz w:val="28"/>
          <w:szCs w:val="28"/>
        </w:rPr>
        <w:t>.</w:t>
      </w:r>
    </w:p>
    <w:p w:rsidR="00196213" w:rsidRPr="004515FE" w:rsidRDefault="00196213" w:rsidP="00055B10">
      <w:pPr>
        <w:rPr>
          <w:rFonts w:ascii="Arial" w:hAnsi="Arial" w:cs="Arial"/>
          <w:sz w:val="32"/>
          <w:szCs w:val="32"/>
        </w:rPr>
      </w:pPr>
      <w:r w:rsidRPr="00055B10">
        <w:rPr>
          <w:rFonts w:ascii="Arial" w:hAnsi="Arial" w:cs="Arial"/>
          <w:b/>
          <w:bCs/>
          <w:color w:val="002060"/>
          <w:sz w:val="32"/>
          <w:szCs w:val="32"/>
        </w:rPr>
        <w:t>COVID-19 Hotline</w:t>
      </w:r>
      <w:r w:rsidR="00B341FC" w:rsidRPr="00B341FC">
        <w:rPr>
          <w:rFonts w:ascii="Arial" w:hAnsi="Arial" w:cs="Arial"/>
          <w:color w:val="002060"/>
          <w:sz w:val="32"/>
          <w:szCs w:val="32"/>
        </w:rPr>
        <w:t xml:space="preserve">: </w:t>
      </w:r>
      <w:r w:rsidR="001C5672" w:rsidRPr="001C5672">
        <w:rPr>
          <w:rFonts w:ascii="Arial" w:hAnsi="Arial" w:cs="Arial"/>
          <w:sz w:val="28"/>
          <w:szCs w:val="28"/>
        </w:rPr>
        <w:t xml:space="preserve">Montana public health agencies and the Governor's Coronavirus Task Force are actively working to limit the spread of novel coronavirus in Montana. </w:t>
      </w:r>
      <w:r w:rsidR="00C54668">
        <w:rPr>
          <w:rFonts w:ascii="Arial" w:hAnsi="Arial" w:cs="Arial"/>
          <w:sz w:val="28"/>
          <w:szCs w:val="28"/>
        </w:rPr>
        <w:t xml:space="preserve">Call </w:t>
      </w:r>
      <w:r w:rsidR="00B341FC" w:rsidRPr="007643E1">
        <w:rPr>
          <w:rFonts w:ascii="Arial" w:hAnsi="Arial" w:cs="Arial"/>
          <w:color w:val="2E74B5" w:themeColor="accent5" w:themeShade="BF"/>
          <w:sz w:val="28"/>
          <w:szCs w:val="28"/>
        </w:rPr>
        <w:t>1-888-333-0461</w:t>
      </w:r>
      <w:r w:rsidR="00C54668">
        <w:rPr>
          <w:rFonts w:ascii="Arial" w:hAnsi="Arial" w:cs="Arial"/>
          <w:sz w:val="28"/>
          <w:szCs w:val="28"/>
        </w:rPr>
        <w:t>,</w:t>
      </w:r>
      <w:r w:rsidR="00055B10" w:rsidRPr="001C5672">
        <w:rPr>
          <w:rFonts w:ascii="Arial" w:hAnsi="Arial" w:cs="Arial"/>
          <w:sz w:val="28"/>
          <w:szCs w:val="28"/>
        </w:rPr>
        <w:t xml:space="preserve"> </w:t>
      </w:r>
      <w:r w:rsidR="00C54668">
        <w:rPr>
          <w:rFonts w:ascii="Arial" w:hAnsi="Arial" w:cs="Arial"/>
          <w:sz w:val="28"/>
          <w:szCs w:val="28"/>
        </w:rPr>
        <w:t xml:space="preserve">visit </w:t>
      </w:r>
      <w:bookmarkStart w:id="1" w:name="_Hlk36467656"/>
      <w:r w:rsidR="0079115B">
        <w:fldChar w:fldCharType="begin"/>
      </w:r>
      <w:r w:rsidR="0079115B">
        <w:instrText xml:space="preserve"> HYPERLINK "https://covid19.mt.gov/" </w:instrText>
      </w:r>
      <w:r w:rsidR="0079115B">
        <w:fldChar w:fldCharType="separate"/>
      </w:r>
      <w:r w:rsidR="00C54668" w:rsidRPr="00055B10">
        <w:rPr>
          <w:rStyle w:val="Hyperlink"/>
          <w:rFonts w:ascii="Arial" w:hAnsi="Arial" w:cs="Arial"/>
          <w:sz w:val="28"/>
          <w:szCs w:val="28"/>
        </w:rPr>
        <w:t>https://covid19.mt.gov/</w:t>
      </w:r>
      <w:r w:rsidR="0079115B">
        <w:rPr>
          <w:rStyle w:val="Hyperlink"/>
          <w:rFonts w:ascii="Arial" w:hAnsi="Arial" w:cs="Arial"/>
          <w:sz w:val="28"/>
          <w:szCs w:val="28"/>
        </w:rPr>
        <w:fldChar w:fldCharType="end"/>
      </w:r>
      <w:bookmarkEnd w:id="1"/>
      <w:r w:rsidR="00C54668">
        <w:rPr>
          <w:rFonts w:ascii="Arial" w:hAnsi="Arial" w:cs="Arial"/>
          <w:sz w:val="28"/>
          <w:szCs w:val="28"/>
        </w:rPr>
        <w:t>,</w:t>
      </w:r>
      <w:r w:rsidR="00055B10" w:rsidRPr="001C5672">
        <w:rPr>
          <w:rFonts w:ascii="Arial" w:hAnsi="Arial" w:cs="Arial"/>
          <w:sz w:val="28"/>
          <w:szCs w:val="28"/>
        </w:rPr>
        <w:t xml:space="preserve"> </w:t>
      </w:r>
      <w:r w:rsidR="00C54668">
        <w:rPr>
          <w:rFonts w:ascii="Arial" w:hAnsi="Arial" w:cs="Arial"/>
          <w:sz w:val="28"/>
          <w:szCs w:val="28"/>
        </w:rPr>
        <w:t xml:space="preserve">or email </w:t>
      </w:r>
      <w:hyperlink r:id="rId16" w:history="1">
        <w:r w:rsidR="00C54668" w:rsidRPr="00055B10">
          <w:rPr>
            <w:rStyle w:val="Hyperlink"/>
            <w:rFonts w:ascii="Arial" w:hAnsi="Arial" w:cs="Arial"/>
            <w:sz w:val="28"/>
            <w:szCs w:val="28"/>
          </w:rPr>
          <w:t>COVID19@mt.gov</w:t>
        </w:r>
      </w:hyperlink>
      <w:r w:rsidR="00C54668">
        <w:rPr>
          <w:rFonts w:ascii="Arial" w:hAnsi="Arial" w:cs="Arial"/>
          <w:sz w:val="28"/>
          <w:szCs w:val="28"/>
        </w:rPr>
        <w:t xml:space="preserve"> for more information. </w:t>
      </w:r>
    </w:p>
    <w:sectPr w:rsidR="00196213" w:rsidRPr="004515FE" w:rsidSect="004515FE">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1E" w:rsidRDefault="0098051E" w:rsidP="009C62D1">
      <w:pPr>
        <w:spacing w:after="0" w:line="240" w:lineRule="auto"/>
      </w:pPr>
      <w:r>
        <w:separator/>
      </w:r>
    </w:p>
  </w:endnote>
  <w:endnote w:type="continuationSeparator" w:id="0">
    <w:p w:rsidR="0098051E" w:rsidRDefault="0098051E" w:rsidP="009C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D1" w:rsidRPr="009C62D1" w:rsidRDefault="009C62D1" w:rsidP="009C62D1">
    <w:pPr>
      <w:rPr>
        <w:rFonts w:ascii="Arial" w:hAnsi="Arial" w:cs="Arial"/>
        <w:i/>
        <w:sz w:val="20"/>
        <w:szCs w:val="20"/>
      </w:rPr>
    </w:pPr>
    <w:bookmarkStart w:id="2" w:name="_Hlk19269077"/>
    <w:r w:rsidRPr="009C62D1">
      <w:rPr>
        <w:rFonts w:ascii="Arial" w:hAnsi="Arial" w:cs="Arial"/>
        <w:i/>
        <w:sz w:val="20"/>
        <w:szCs w:val="20"/>
      </w:rPr>
      <w:t>This project is funded in whole or in part under a contract with the Montana department of Public Health and Human services. The statements herein do not necessarily reflect the opinion of the department.</w:t>
    </w:r>
  </w:p>
  <w:p w:rsidR="009C62D1" w:rsidRPr="009C62D1" w:rsidRDefault="009C62D1" w:rsidP="009C62D1">
    <w:pPr>
      <w:rPr>
        <w:rFonts w:ascii="Arial" w:hAnsi="Arial" w:cs="Arial"/>
        <w:i/>
        <w:sz w:val="20"/>
        <w:szCs w:val="20"/>
      </w:rPr>
    </w:pPr>
    <w:r w:rsidRPr="009C62D1">
      <w:rPr>
        <w:rFonts w:ascii="Arial" w:hAnsi="Arial" w:cs="Arial"/>
        <w:i/>
        <w:sz w:val="20"/>
        <w:szCs w:val="20"/>
      </w:rPr>
      <w:t>This project was supported by Grant No.</w:t>
    </w:r>
    <w:r w:rsidRPr="009C62D1">
      <w:rPr>
        <w:sz w:val="20"/>
        <w:szCs w:val="20"/>
      </w:rPr>
      <w:t xml:space="preserve"> </w:t>
    </w:r>
    <w:r w:rsidRPr="009C62D1">
      <w:rPr>
        <w:rFonts w:ascii="Arial" w:hAnsi="Arial" w:cs="Arial"/>
        <w:i/>
        <w:sz w:val="20"/>
        <w:szCs w:val="20"/>
      </w:rPr>
      <w:t>V66-92522 awarded by the Montana Board of Crime Control (MBCC) through the Office of Justice Programs, US Department of Justice. Points of view in this document are those of the author and do not necessarily represent the official position or policies of the US Department of Justice.</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1E" w:rsidRDefault="0098051E" w:rsidP="009C62D1">
      <w:pPr>
        <w:spacing w:after="0" w:line="240" w:lineRule="auto"/>
      </w:pPr>
      <w:r>
        <w:separator/>
      </w:r>
    </w:p>
  </w:footnote>
  <w:footnote w:type="continuationSeparator" w:id="0">
    <w:p w:rsidR="0098051E" w:rsidRDefault="0098051E" w:rsidP="009C6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FE"/>
    <w:rsid w:val="00055B10"/>
    <w:rsid w:val="00196213"/>
    <w:rsid w:val="001C5672"/>
    <w:rsid w:val="002C5131"/>
    <w:rsid w:val="002E177A"/>
    <w:rsid w:val="004515FE"/>
    <w:rsid w:val="004A06AB"/>
    <w:rsid w:val="00712457"/>
    <w:rsid w:val="007643E1"/>
    <w:rsid w:val="0079115B"/>
    <w:rsid w:val="009559BD"/>
    <w:rsid w:val="0098051E"/>
    <w:rsid w:val="009C62D1"/>
    <w:rsid w:val="00B341FC"/>
    <w:rsid w:val="00B71A73"/>
    <w:rsid w:val="00C32155"/>
    <w:rsid w:val="00C54668"/>
    <w:rsid w:val="00E7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098B-99EF-47FB-9FDF-7DBF134C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155"/>
    <w:rPr>
      <w:color w:val="0563C1"/>
      <w:u w:val="single"/>
    </w:rPr>
  </w:style>
  <w:style w:type="character" w:styleId="UnresolvedMention">
    <w:name w:val="Unresolved Mention"/>
    <w:basedOn w:val="DefaultParagraphFont"/>
    <w:uiPriority w:val="99"/>
    <w:semiHidden/>
    <w:unhideWhenUsed/>
    <w:rsid w:val="00B341FC"/>
    <w:rPr>
      <w:color w:val="605E5C"/>
      <w:shd w:val="clear" w:color="auto" w:fill="E1DFDD"/>
    </w:rPr>
  </w:style>
  <w:style w:type="character" w:styleId="FollowedHyperlink">
    <w:name w:val="FollowedHyperlink"/>
    <w:basedOn w:val="DefaultParagraphFont"/>
    <w:uiPriority w:val="99"/>
    <w:semiHidden/>
    <w:unhideWhenUsed/>
    <w:rsid w:val="001C5672"/>
    <w:rPr>
      <w:color w:val="954F72" w:themeColor="followedHyperlink"/>
      <w:u w:val="single"/>
    </w:rPr>
  </w:style>
  <w:style w:type="paragraph" w:styleId="Header">
    <w:name w:val="header"/>
    <w:basedOn w:val="Normal"/>
    <w:link w:val="HeaderChar"/>
    <w:uiPriority w:val="99"/>
    <w:unhideWhenUsed/>
    <w:rsid w:val="009C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D1"/>
  </w:style>
  <w:style w:type="paragraph" w:styleId="Footer">
    <w:name w:val="footer"/>
    <w:basedOn w:val="Normal"/>
    <w:link w:val="FooterChar"/>
    <w:uiPriority w:val="99"/>
    <w:unhideWhenUsed/>
    <w:rsid w:val="009C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0710">
      <w:bodyDiv w:val="1"/>
      <w:marLeft w:val="0"/>
      <w:marRight w:val="0"/>
      <w:marTop w:val="0"/>
      <w:marBottom w:val="0"/>
      <w:divBdr>
        <w:top w:val="none" w:sz="0" w:space="0" w:color="auto"/>
        <w:left w:val="none" w:sz="0" w:space="0" w:color="auto"/>
        <w:bottom w:val="none" w:sz="0" w:space="0" w:color="auto"/>
        <w:right w:val="none" w:sz="0" w:space="0" w:color="auto"/>
      </w:divBdr>
    </w:div>
    <w:div w:id="1265771996">
      <w:bodyDiv w:val="1"/>
      <w:marLeft w:val="0"/>
      <w:marRight w:val="0"/>
      <w:marTop w:val="0"/>
      <w:marBottom w:val="0"/>
      <w:divBdr>
        <w:top w:val="none" w:sz="0" w:space="0" w:color="auto"/>
        <w:left w:val="none" w:sz="0" w:space="0" w:color="auto"/>
        <w:bottom w:val="none" w:sz="0" w:space="0" w:color="auto"/>
        <w:right w:val="none" w:sz="0" w:space="0" w:color="auto"/>
      </w:divBdr>
    </w:div>
    <w:div w:id="19288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mtlsa.org/apply-for-services/__;!!GaaboA!4idzdBWEjlrbks-8LoJ7foMnp7RSYK8nIJIgtpMj55IP2-CB7QFzVlabkgvXHgo$" TargetMode="External"/><Relationship Id="rId13" Type="http://schemas.openxmlformats.org/officeDocument/2006/relationships/hyperlink" Target="https://mcadsv.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APSMONTAN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OVID19@mt.gov"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ps.mt.gov" TargetMode="External"/><Relationship Id="rId5" Type="http://schemas.openxmlformats.org/officeDocument/2006/relationships/endnotes" Target="endnotes.xml"/><Relationship Id="rId15" Type="http://schemas.openxmlformats.org/officeDocument/2006/relationships/hyperlink" Target="https://urldefense.com/v3/__https:/mcadsv.com/about/victim-service-programs-by-region/__;!!GaaboA!4IUKgyDl13kwnv5Zbhp-GOlRU3XQUVlb13pzwfwqL7KtumUeyzxcu93pGWuri5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ontanaLawHelp.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Heitstuman, Richard</dc:creator>
  <cp:keywords/>
  <dc:description/>
  <cp:lastModifiedBy>Reidelbach, Kerrie</cp:lastModifiedBy>
  <cp:revision>2</cp:revision>
  <dcterms:created xsi:type="dcterms:W3CDTF">2020-04-01T22:23:00Z</dcterms:created>
  <dcterms:modified xsi:type="dcterms:W3CDTF">2020-04-01T22:23:00Z</dcterms:modified>
</cp:coreProperties>
</file>